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3F" w:rsidRPr="00FA4D18" w:rsidRDefault="002E243F" w:rsidP="00B9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1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E243F" w:rsidRPr="00FA4D18" w:rsidRDefault="002E243F" w:rsidP="00B91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18">
        <w:rPr>
          <w:rFonts w:ascii="Times New Roman" w:hAnsi="Times New Roman" w:cs="Times New Roman"/>
          <w:b/>
          <w:sz w:val="28"/>
          <w:szCs w:val="28"/>
        </w:rPr>
        <w:t>ЧЕГЛАКОВСКОГО СЕЛЬСКОГО ПОСЕЛЕНИЯ</w:t>
      </w:r>
    </w:p>
    <w:p w:rsidR="002E243F" w:rsidRDefault="002E243F" w:rsidP="00701D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18">
        <w:rPr>
          <w:rFonts w:ascii="Times New Roman" w:hAnsi="Times New Roman" w:cs="Times New Roman"/>
          <w:b/>
          <w:sz w:val="28"/>
          <w:szCs w:val="28"/>
        </w:rPr>
        <w:t>НАГОРСКОГО РАЙОНА</w:t>
      </w:r>
      <w:r w:rsidR="00701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0D1">
        <w:rPr>
          <w:rFonts w:ascii="Times New Roman" w:hAnsi="Times New Roman" w:cs="Times New Roman"/>
          <w:b/>
          <w:sz w:val="28"/>
          <w:szCs w:val="28"/>
        </w:rPr>
        <w:t>КИРОВСКО</w:t>
      </w:r>
      <w:r w:rsidRPr="00FA4D18">
        <w:rPr>
          <w:rFonts w:ascii="Times New Roman" w:hAnsi="Times New Roman" w:cs="Times New Roman"/>
          <w:b/>
          <w:sz w:val="28"/>
          <w:szCs w:val="28"/>
        </w:rPr>
        <w:t>Й ОБЛАСТИ</w:t>
      </w:r>
    </w:p>
    <w:p w:rsidR="002E243F" w:rsidRDefault="007E30B7" w:rsidP="007E30B7">
      <w:pPr>
        <w:tabs>
          <w:tab w:val="left" w:pos="77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2E243F" w:rsidRDefault="002E243F" w:rsidP="00701D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153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2E243F" w:rsidRPr="00061865" w:rsidRDefault="00FB2501" w:rsidP="00B91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29.11</w:t>
      </w:r>
      <w:r w:rsidR="00A579F8">
        <w:rPr>
          <w:rFonts w:ascii="Times New Roman" w:hAnsi="Times New Roman" w:cs="Times New Roman"/>
          <w:sz w:val="28"/>
          <w:szCs w:val="28"/>
        </w:rPr>
        <w:t>.202</w:t>
      </w:r>
      <w:r w:rsidR="007E30B7">
        <w:rPr>
          <w:rFonts w:ascii="Times New Roman" w:hAnsi="Times New Roman" w:cs="Times New Roman"/>
          <w:sz w:val="28"/>
          <w:szCs w:val="28"/>
        </w:rPr>
        <w:t>4</w:t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2E243F" w:rsidRPr="00061865">
        <w:rPr>
          <w:rFonts w:ascii="Times New Roman" w:hAnsi="Times New Roman" w:cs="Times New Roman"/>
          <w:sz w:val="28"/>
          <w:szCs w:val="28"/>
        </w:rPr>
        <w:t xml:space="preserve"> №</w:t>
      </w:r>
      <w:r w:rsidR="00A579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120-П</w:t>
      </w:r>
    </w:p>
    <w:p w:rsidR="002E243F" w:rsidRDefault="00256D60" w:rsidP="00B9153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 </w:t>
      </w:r>
      <w:r w:rsidR="002E243F" w:rsidRPr="00FA4D18">
        <w:rPr>
          <w:rFonts w:ascii="Times New Roman" w:hAnsi="Times New Roman" w:cs="Times New Roman"/>
          <w:sz w:val="28"/>
          <w:szCs w:val="28"/>
        </w:rPr>
        <w:t>Нагорск</w:t>
      </w:r>
    </w:p>
    <w:p w:rsidR="00DA56C4" w:rsidRPr="00B91539" w:rsidRDefault="00701D17" w:rsidP="00B91539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прогнозе социально-экономического развития Чеглаковского сельского поселения Нагорского района Кировской области на 20</w:t>
      </w:r>
      <w:r w:rsidR="007E30B7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7E30B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E30B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15108B" w:rsidRDefault="00701D17" w:rsidP="00B9153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173 Бюджетного кодекса Российской Федерации, статьи 21 </w:t>
      </w:r>
      <w:r w:rsidR="00A978AE">
        <w:rPr>
          <w:rFonts w:ascii="Times New Roman" w:hAnsi="Times New Roman" w:cs="Times New Roman"/>
          <w:bCs/>
          <w:sz w:val="28"/>
          <w:szCs w:val="28"/>
        </w:rPr>
        <w:t xml:space="preserve">Положения о бюджетном процессе в Чеглаковском сельском поселении Нагорского района Кировской области, утвержденного решением Чеглаковской сельской думы от </w:t>
      </w:r>
      <w:r w:rsidR="007E30B7">
        <w:rPr>
          <w:rFonts w:ascii="Times New Roman" w:hAnsi="Times New Roman" w:cs="Times New Roman"/>
          <w:bCs/>
          <w:sz w:val="28"/>
          <w:szCs w:val="28"/>
        </w:rPr>
        <w:t>27.04.2024</w:t>
      </w:r>
      <w:r w:rsidR="00A978A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7E30B7">
        <w:rPr>
          <w:rFonts w:ascii="Times New Roman" w:hAnsi="Times New Roman" w:cs="Times New Roman"/>
          <w:bCs/>
          <w:sz w:val="28"/>
          <w:szCs w:val="28"/>
        </w:rPr>
        <w:t>17/3</w:t>
      </w:r>
      <w:r w:rsidR="00A978AE">
        <w:rPr>
          <w:rFonts w:ascii="Times New Roman" w:hAnsi="Times New Roman" w:cs="Times New Roman"/>
          <w:bCs/>
          <w:sz w:val="28"/>
          <w:szCs w:val="28"/>
        </w:rPr>
        <w:t>, а</w:t>
      </w:r>
      <w:r w:rsidR="0015108B">
        <w:rPr>
          <w:rFonts w:ascii="Times New Roman" w:hAnsi="Times New Roman" w:cs="Times New Roman"/>
          <w:bCs/>
          <w:sz w:val="28"/>
          <w:szCs w:val="28"/>
        </w:rPr>
        <w:t>дминистрация Чеглаковского сельского поселения ПОСТАНОВЛЯЕТ:</w:t>
      </w:r>
    </w:p>
    <w:p w:rsidR="00A978AE" w:rsidRPr="00A978AE" w:rsidRDefault="00A978AE" w:rsidP="00A978AE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AE">
        <w:rPr>
          <w:rFonts w:ascii="Times New Roman" w:hAnsi="Times New Roman" w:cs="Times New Roman"/>
          <w:sz w:val="28"/>
          <w:szCs w:val="28"/>
        </w:rPr>
        <w:t>Одобрить прогноз социально-экономического развития Чеглаковского сельского поселения на 202</w:t>
      </w:r>
      <w:r w:rsidR="007E30B7">
        <w:rPr>
          <w:rFonts w:ascii="Times New Roman" w:hAnsi="Times New Roman" w:cs="Times New Roman"/>
          <w:sz w:val="28"/>
          <w:szCs w:val="28"/>
        </w:rPr>
        <w:t>5</w:t>
      </w:r>
      <w:r w:rsidRPr="00A978A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7E30B7">
        <w:rPr>
          <w:rFonts w:ascii="Times New Roman" w:hAnsi="Times New Roman" w:cs="Times New Roman"/>
          <w:sz w:val="28"/>
          <w:szCs w:val="28"/>
        </w:rPr>
        <w:t>6</w:t>
      </w:r>
      <w:r w:rsidRPr="00A978AE">
        <w:rPr>
          <w:rFonts w:ascii="Times New Roman" w:hAnsi="Times New Roman" w:cs="Times New Roman"/>
          <w:sz w:val="28"/>
          <w:szCs w:val="28"/>
        </w:rPr>
        <w:t xml:space="preserve"> и 202</w:t>
      </w:r>
      <w:r w:rsidR="007E30B7">
        <w:rPr>
          <w:rFonts w:ascii="Times New Roman" w:hAnsi="Times New Roman" w:cs="Times New Roman"/>
          <w:sz w:val="28"/>
          <w:szCs w:val="28"/>
        </w:rPr>
        <w:t>7</w:t>
      </w:r>
      <w:r w:rsidRPr="00A978AE">
        <w:rPr>
          <w:rFonts w:ascii="Times New Roman" w:hAnsi="Times New Roman" w:cs="Times New Roman"/>
          <w:sz w:val="28"/>
          <w:szCs w:val="28"/>
        </w:rPr>
        <w:t xml:space="preserve"> годов согласно приложению. </w:t>
      </w:r>
    </w:p>
    <w:p w:rsidR="00A978AE" w:rsidRPr="00A978AE" w:rsidRDefault="00A978AE" w:rsidP="00A978AE">
      <w:pPr>
        <w:pStyle w:val="a8"/>
        <w:widowControl w:val="0"/>
        <w:numPr>
          <w:ilvl w:val="0"/>
          <w:numId w:val="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AE">
        <w:rPr>
          <w:rFonts w:ascii="Times New Roman" w:hAnsi="Times New Roman" w:cs="Times New Roman"/>
          <w:kern w:val="1"/>
          <w:sz w:val="28"/>
          <w:szCs w:val="28"/>
        </w:rPr>
        <w:t>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поселения.</w:t>
      </w:r>
    </w:p>
    <w:p w:rsidR="00CB252D" w:rsidRPr="00A978AE" w:rsidRDefault="00A978AE" w:rsidP="00A978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8AE">
        <w:rPr>
          <w:rFonts w:ascii="Times New Roman" w:hAnsi="Times New Roman" w:cs="Times New Roman"/>
          <w:sz w:val="28"/>
          <w:szCs w:val="28"/>
        </w:rPr>
        <w:t>3</w:t>
      </w:r>
      <w:r w:rsidR="00B91539" w:rsidRPr="00A978AE">
        <w:rPr>
          <w:rFonts w:ascii="Times New Roman" w:hAnsi="Times New Roman" w:cs="Times New Roman"/>
          <w:sz w:val="28"/>
          <w:szCs w:val="28"/>
        </w:rPr>
        <w:t>. Постановление вступает в силу со дня подписания.</w:t>
      </w:r>
    </w:p>
    <w:p w:rsidR="00B91539" w:rsidRPr="00A874A6" w:rsidRDefault="00B91539" w:rsidP="00B915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DF51D8" w:rsidRDefault="00B91539" w:rsidP="00E75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579F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20C4E">
        <w:rPr>
          <w:rFonts w:ascii="Times New Roman" w:hAnsi="Times New Roman" w:cs="Times New Roman"/>
          <w:sz w:val="28"/>
          <w:szCs w:val="28"/>
        </w:rPr>
        <w:t xml:space="preserve"> Чеглаковского </w:t>
      </w:r>
    </w:p>
    <w:p w:rsidR="00AA4CCB" w:rsidRDefault="00B20C4E" w:rsidP="00AA4CCB">
      <w:pPr>
        <w:spacing w:after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B91539">
        <w:rPr>
          <w:rFonts w:ascii="Times New Roman" w:hAnsi="Times New Roman" w:cs="Times New Roman"/>
          <w:sz w:val="28"/>
          <w:szCs w:val="28"/>
        </w:rPr>
        <w:tab/>
      </w:r>
      <w:r w:rsidR="00746F8B">
        <w:rPr>
          <w:rFonts w:ascii="Times New Roman" w:hAnsi="Times New Roman" w:cs="Times New Roman"/>
          <w:sz w:val="28"/>
          <w:szCs w:val="28"/>
        </w:rPr>
        <w:t>И.Н.Аверьянова</w:t>
      </w:r>
    </w:p>
    <w:p w:rsidR="00AA4CCB" w:rsidRDefault="00AA4CCB" w:rsidP="00AA4CCB">
      <w:pPr>
        <w:pStyle w:val="1"/>
        <w:ind w:left="6096"/>
        <w:rPr>
          <w:szCs w:val="28"/>
        </w:rPr>
      </w:pPr>
    </w:p>
    <w:p w:rsidR="00AA4CCB" w:rsidRDefault="00AA4CCB" w:rsidP="00AA4CCB">
      <w:pPr>
        <w:pStyle w:val="1"/>
        <w:ind w:left="6096"/>
        <w:rPr>
          <w:szCs w:val="28"/>
        </w:rPr>
        <w:sectPr w:rsidR="00AA4CCB" w:rsidSect="00A978AE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:rsidR="00AA4CCB" w:rsidRDefault="00AA4CCB" w:rsidP="00AA4CCB">
      <w:pPr>
        <w:pStyle w:val="1"/>
        <w:ind w:left="6096"/>
        <w:jc w:val="right"/>
        <w:rPr>
          <w:szCs w:val="28"/>
        </w:rPr>
      </w:pPr>
      <w:r w:rsidRPr="00A978AE">
        <w:rPr>
          <w:szCs w:val="28"/>
        </w:rPr>
        <w:lastRenderedPageBreak/>
        <w:t xml:space="preserve">Приложение </w:t>
      </w:r>
    </w:p>
    <w:p w:rsidR="00AA4CCB" w:rsidRDefault="00AA4CCB" w:rsidP="00AA4CC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978AE">
        <w:rPr>
          <w:rFonts w:ascii="Times New Roman" w:hAnsi="Times New Roman" w:cs="Times New Roman"/>
          <w:sz w:val="28"/>
          <w:szCs w:val="28"/>
        </w:rPr>
        <w:t xml:space="preserve"> постановлению Чеглаковского </w:t>
      </w:r>
    </w:p>
    <w:p w:rsidR="00AA4CCB" w:rsidRDefault="00AA4CCB" w:rsidP="00AA4CCB">
      <w:pPr>
        <w:spacing w:after="0" w:line="240" w:lineRule="auto"/>
        <w:ind w:left="6096"/>
        <w:jc w:val="right"/>
        <w:rPr>
          <w:rFonts w:ascii="Times New Roman" w:hAnsi="Times New Roman" w:cs="Times New Roman"/>
          <w:sz w:val="28"/>
          <w:szCs w:val="28"/>
        </w:rPr>
      </w:pPr>
      <w:r w:rsidRPr="00A978AE">
        <w:rPr>
          <w:rFonts w:ascii="Times New Roman" w:hAnsi="Times New Roman" w:cs="Times New Roman"/>
          <w:sz w:val="28"/>
          <w:szCs w:val="28"/>
        </w:rPr>
        <w:t>селького поселения</w:t>
      </w:r>
      <w:r w:rsidRPr="00AA4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2501">
        <w:rPr>
          <w:rFonts w:ascii="Times New Roman" w:hAnsi="Times New Roman" w:cs="Times New Roman"/>
          <w:sz w:val="28"/>
          <w:szCs w:val="28"/>
        </w:rPr>
        <w:t>29.11</w:t>
      </w:r>
      <w:r w:rsidR="007E30B7">
        <w:rPr>
          <w:rFonts w:ascii="Times New Roman" w:hAnsi="Times New Roman" w:cs="Times New Roman"/>
          <w:sz w:val="28"/>
          <w:szCs w:val="28"/>
        </w:rPr>
        <w:t>.2024</w:t>
      </w:r>
      <w:r w:rsidRPr="00A978AE">
        <w:rPr>
          <w:rFonts w:ascii="Times New Roman" w:hAnsi="Times New Roman" w:cs="Times New Roman"/>
          <w:sz w:val="28"/>
          <w:szCs w:val="28"/>
        </w:rPr>
        <w:t xml:space="preserve"> № </w:t>
      </w:r>
      <w:r w:rsidR="00FB2501">
        <w:rPr>
          <w:rFonts w:ascii="Times New Roman" w:hAnsi="Times New Roman" w:cs="Times New Roman"/>
          <w:sz w:val="28"/>
          <w:szCs w:val="28"/>
        </w:rPr>
        <w:t>120-П</w:t>
      </w:r>
    </w:p>
    <w:p w:rsidR="00AA4CCB" w:rsidRPr="00A978AE" w:rsidRDefault="00AA4CCB" w:rsidP="00AA4CC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3450"/>
        <w:gridCol w:w="1207"/>
        <w:gridCol w:w="1486"/>
        <w:gridCol w:w="1191"/>
        <w:gridCol w:w="1825"/>
        <w:gridCol w:w="953"/>
      </w:tblGrid>
      <w:tr w:rsidR="00A978AE" w:rsidRPr="00A978AE" w:rsidTr="00AA4CCB">
        <w:trPr>
          <w:trHeight w:val="390"/>
        </w:trPr>
        <w:tc>
          <w:tcPr>
            <w:tcW w:w="5447" w:type="dxa"/>
            <w:vMerge w:val="restart"/>
            <w:shd w:val="clear" w:color="auto" w:fill="auto"/>
            <w:noWrap/>
            <w:hideMark/>
          </w:tcPr>
          <w:p w:rsidR="00A978AE" w:rsidRPr="00AA4CCB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G114"/>
            <w:bookmarkEnd w:id="1"/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3450" w:type="dxa"/>
            <w:vMerge w:val="restart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486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91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vAlign w:val="center"/>
            <w:hideMark/>
          </w:tcPr>
          <w:p w:rsidR="00A978AE" w:rsidRPr="00A978AE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shd w:val="clear" w:color="auto" w:fill="auto"/>
            <w:hideMark/>
          </w:tcPr>
          <w:p w:rsidR="00A978AE" w:rsidRPr="00A978AE" w:rsidRDefault="00A978AE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3" w:type="dxa"/>
          </w:tcPr>
          <w:p w:rsidR="00A978AE" w:rsidRPr="00A978AE" w:rsidRDefault="00A978AE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noWrap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Институциональная структура поселений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60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1.Количество организаций, зарегестрированных на территории поселения,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612055" w:rsidRDefault="00A978AE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  <w:hideMark/>
          </w:tcPr>
          <w:p w:rsidR="00A978AE" w:rsidRPr="00612055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1" w:type="dxa"/>
            <w:shd w:val="clear" w:color="auto" w:fill="auto"/>
            <w:hideMark/>
          </w:tcPr>
          <w:p w:rsidR="00A978AE" w:rsidRPr="00612055" w:rsidRDefault="00A978AE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shd w:val="clear" w:color="auto" w:fill="auto"/>
            <w:hideMark/>
          </w:tcPr>
          <w:p w:rsidR="00A978AE" w:rsidRPr="00612055" w:rsidRDefault="00A978AE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noWrap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978AE" w:rsidRPr="00A978AE" w:rsidTr="00AA4CCB">
        <w:trPr>
          <w:trHeight w:val="78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1.1.Количество организаций муниципальной формы собственности,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5" w:type="dxa"/>
            <w:shd w:val="clear" w:color="auto" w:fill="auto"/>
            <w:hideMark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978AE" w:rsidRPr="00612055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Демографические показатели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(среднегодовая) -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46F32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</w:tr>
      <w:tr w:rsidR="00A978AE" w:rsidRPr="00A978AE" w:rsidTr="00AA4CCB">
        <w:trPr>
          <w:trHeight w:val="298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104,05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постоянного населения на конец года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649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46F32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612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Общеэкономические показатели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93,9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Оборот организаций по всем видам деятельности по полному кругу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в % к предыдущемугоду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Промышленность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Отгружено товаров собственного производства, выполненных работ и услуг собственными силами по видам экономической деятельности по полному кругу всего (С+D+E)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 ценах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Сельское хозяйство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Продукция сельского хозяйства в хозяйствах всех 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категорий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тыс.руб. в ценах </w:t>
            </w:r>
            <w:r w:rsidRPr="00A9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сопоставимыхценах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       из нее: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* продукция сельскохозяйственных организаций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сопоставимыхценах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 сельхозпродукции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10869,1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11664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12446,0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13423,0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Малое предпринимательство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Количество малых предприятий - всего       по состоянию на конец года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3" w:type="dxa"/>
            <w:shd w:val="clear" w:color="000000" w:fill="FFFFFF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(без внешних совместителей) по малым предп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A978AE" w:rsidRPr="00A978AE" w:rsidRDefault="008A5FA4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978AE" w:rsidRPr="00A978AE" w:rsidRDefault="008A5FA4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3" w:type="dxa"/>
            <w:shd w:val="clear" w:color="000000" w:fill="FFFFFF"/>
          </w:tcPr>
          <w:p w:rsidR="00A978AE" w:rsidRPr="00A978AE" w:rsidRDefault="008A5FA4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0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Инвестиции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Объем инвестиций (в основной капитал) за счет всех источников финансирования -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11816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11893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сопоставимыхценах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vMerge w:val="restart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 по крупным и средним организациям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A978AE" w:rsidRPr="00A978AE" w:rsidTr="007E30B7">
        <w:trPr>
          <w:trHeight w:val="390"/>
        </w:trPr>
        <w:tc>
          <w:tcPr>
            <w:tcW w:w="5447" w:type="dxa"/>
            <w:vMerge/>
            <w:vAlign w:val="center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в % к предыдущему году в сопоставимыхценах</w:t>
            </w:r>
          </w:p>
        </w:tc>
        <w:tc>
          <w:tcPr>
            <w:tcW w:w="1207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по источника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Собственные средства предприятий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28788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12384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11666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11743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Привлеченные средства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7E3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Средства населения на индивидуальное жилищное строительство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в действие новых основных фондов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41751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33283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36400</w:t>
            </w:r>
          </w:p>
        </w:tc>
        <w:tc>
          <w:tcPr>
            <w:tcW w:w="953" w:type="dxa"/>
          </w:tcPr>
          <w:p w:rsidR="00A978AE" w:rsidRPr="00A978AE" w:rsidRDefault="007E30B7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36867</w:t>
            </w:r>
          </w:p>
        </w:tc>
      </w:tr>
      <w:tr w:rsidR="00A978AE" w:rsidRPr="00A978AE" w:rsidTr="001A110C">
        <w:trPr>
          <w:trHeight w:val="648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Основные фонды отраслей экономики по полной учетной балансовой стоим.на конец года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558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в том числе по  крупным и средним организациям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524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Остаточная балансовая стоимость основных фондов на конец года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85192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87523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91680</w:t>
            </w:r>
          </w:p>
        </w:tc>
        <w:tc>
          <w:tcPr>
            <w:tcW w:w="953" w:type="dxa"/>
          </w:tcPr>
          <w:p w:rsidR="00A978AE" w:rsidRPr="00A978AE" w:rsidRDefault="0087435E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110C">
              <w:rPr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Финансы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Число прибыльных предприятий и организ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87435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Прибыль (убыток) - сальдо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14017,0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15275,0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17090,0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18415,0</w:t>
            </w:r>
          </w:p>
        </w:tc>
        <w:tc>
          <w:tcPr>
            <w:tcW w:w="953" w:type="dxa"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19845</w:t>
            </w: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 по крупным и средним организ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Прибыль прибыльных предприятий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17163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110C">
              <w:rPr>
                <w:rFonts w:ascii="Times New Roman" w:hAnsi="Times New Roman" w:cs="Times New Roman"/>
                <w:sz w:val="24"/>
                <w:szCs w:val="24"/>
              </w:rPr>
              <w:t>15755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17090</w:t>
            </w:r>
            <w:r w:rsidR="00A978AE"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18415</w:t>
            </w:r>
          </w:p>
        </w:tc>
        <w:tc>
          <w:tcPr>
            <w:tcW w:w="953" w:type="dxa"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19845</w:t>
            </w:r>
          </w:p>
        </w:tc>
      </w:tr>
      <w:tr w:rsidR="00A978AE" w:rsidRPr="00A978AE" w:rsidTr="00AA4CCB">
        <w:trPr>
          <w:trHeight w:val="31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Бюджет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1A110C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1.Доходы,всего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10754</w:t>
            </w: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18091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21858</w:t>
            </w: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10961</w:t>
            </w:r>
          </w:p>
        </w:tc>
        <w:tc>
          <w:tcPr>
            <w:tcW w:w="953" w:type="dxa"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11040</w:t>
            </w:r>
          </w:p>
        </w:tc>
      </w:tr>
      <w:tr w:rsidR="00A978AE" w:rsidRPr="00A978AE" w:rsidTr="001A110C">
        <w:trPr>
          <w:trHeight w:val="66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 безвозмездные поступления из вышестоящего бюджета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8434,74</w:t>
            </w: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15691,65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620378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19015,94</w:t>
            </w: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7949,96</w:t>
            </w:r>
          </w:p>
        </w:tc>
        <w:tc>
          <w:tcPr>
            <w:tcW w:w="953" w:type="dxa"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7813,44</w:t>
            </w:r>
          </w:p>
        </w:tc>
      </w:tr>
      <w:tr w:rsidR="00A978AE" w:rsidRPr="00A978AE" w:rsidTr="001A110C">
        <w:trPr>
          <w:trHeight w:val="66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Удельный вес собственных доходов в доходах местного бюджета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2319,26</w:t>
            </w: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2399,6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620378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2842,7</w:t>
            </w: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3011,3</w:t>
            </w:r>
          </w:p>
        </w:tc>
        <w:tc>
          <w:tcPr>
            <w:tcW w:w="953" w:type="dxa"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3227,4</w:t>
            </w:r>
          </w:p>
        </w:tc>
      </w:tr>
      <w:tr w:rsidR="00A978AE" w:rsidRPr="00A978AE" w:rsidTr="001A110C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2.Расходы,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10232,51</w:t>
            </w: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19737,29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21858</w:t>
            </w: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81060C" w:rsidP="0062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10961,2</w:t>
            </w:r>
            <w:r w:rsidR="00620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A978AE" w:rsidRPr="00A978AE" w:rsidRDefault="0081060C" w:rsidP="00620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11040,8</w:t>
            </w:r>
            <w:r w:rsidR="00620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8AE" w:rsidRPr="00A978AE" w:rsidTr="001A110C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1A110C">
        <w:trPr>
          <w:trHeight w:val="66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Общегосударствен</w:t>
            </w:r>
            <w:r w:rsidR="0062037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ые во</w:t>
            </w:r>
            <w:r w:rsidR="00620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росы (функционирование местных администраций)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754,98</w:t>
            </w: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560,52</w:t>
            </w: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8106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1116,6</w:t>
            </w: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620378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806,6</w:t>
            </w:r>
          </w:p>
        </w:tc>
        <w:tc>
          <w:tcPr>
            <w:tcW w:w="953" w:type="dxa"/>
          </w:tcPr>
          <w:p w:rsidR="00A978AE" w:rsidRPr="00A978AE" w:rsidRDefault="00620378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81060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C0205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1A110C" w:rsidP="00EE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</w:t>
            </w:r>
          </w:p>
        </w:tc>
        <w:tc>
          <w:tcPr>
            <w:tcW w:w="953" w:type="dxa"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Здравоохранение и спорт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3.Дефицит(-), профицит(+) бюджета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C0205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C0205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C0205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3" w:type="dxa"/>
          </w:tcPr>
          <w:p w:rsidR="00A978AE" w:rsidRPr="00A978AE" w:rsidRDefault="00C0205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78AE" w:rsidRPr="00A978AE" w:rsidTr="00AA4CCB">
        <w:trPr>
          <w:trHeight w:val="66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Среднегодовая численность работников органов местного самоуправления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87435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87435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87435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3" w:type="dxa"/>
          </w:tcPr>
          <w:p w:rsidR="00A978AE" w:rsidRPr="00A978AE" w:rsidRDefault="0087435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Труд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экономике (среднегодовая) -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53" w:type="dxa"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предприятий и организаций - всего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1A110C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87435E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11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87435E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1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978AE" w:rsidRPr="00A978AE" w:rsidRDefault="0087435E" w:rsidP="001A1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11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8AE" w:rsidRPr="00A978AE" w:rsidTr="00AA4CCB">
        <w:trPr>
          <w:trHeight w:val="36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414C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Фонд </w:t>
            </w:r>
            <w:r w:rsidR="00414C9A" w:rsidRPr="00AA4CCB">
              <w:rPr>
                <w:rFonts w:ascii="Times New Roman" w:hAnsi="Times New Roman" w:cs="Times New Roman"/>
                <w:sz w:val="24"/>
                <w:szCs w:val="24"/>
              </w:rPr>
              <w:t>оплаты труда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000000" w:fill="FFFFFF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105154,97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121979,78</w:t>
            </w:r>
          </w:p>
        </w:tc>
        <w:tc>
          <w:tcPr>
            <w:tcW w:w="1191" w:type="dxa"/>
            <w:shd w:val="clear" w:color="000000" w:fill="FFFFFF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132548,77</w:t>
            </w:r>
          </w:p>
        </w:tc>
        <w:tc>
          <w:tcPr>
            <w:tcW w:w="1825" w:type="dxa"/>
            <w:shd w:val="clear" w:color="000000" w:fill="FFFFFF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141683,98</w:t>
            </w:r>
          </w:p>
        </w:tc>
        <w:tc>
          <w:tcPr>
            <w:tcW w:w="953" w:type="dxa"/>
            <w:shd w:val="clear" w:color="000000" w:fill="FFFFFF"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150980,51</w:t>
            </w:r>
          </w:p>
        </w:tc>
      </w:tr>
      <w:tr w:rsidR="00A978AE" w:rsidRPr="00A978AE" w:rsidTr="00AA4CCB">
        <w:trPr>
          <w:trHeight w:val="34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        в т.ч. в  бюджетной сфере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 xml:space="preserve">тыс.руб. 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Потребительский рынок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78AE" w:rsidRPr="00A978AE" w:rsidTr="00AA4CCB">
        <w:trPr>
          <w:trHeight w:val="564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Оборот розничной торговли 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соответствующих лет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11660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13940</w:t>
            </w:r>
          </w:p>
        </w:tc>
        <w:tc>
          <w:tcPr>
            <w:tcW w:w="953" w:type="dxa"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14600</w:t>
            </w:r>
          </w:p>
        </w:tc>
      </w:tr>
      <w:tr w:rsidR="00A978AE" w:rsidRPr="00A978AE" w:rsidTr="005E691B">
        <w:trPr>
          <w:trHeight w:val="435"/>
        </w:trPr>
        <w:tc>
          <w:tcPr>
            <w:tcW w:w="5447" w:type="dxa"/>
            <w:shd w:val="clear" w:color="auto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Объем платных услуг населению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тыс.руб. в ценах соот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5E691B">
        <w:trPr>
          <w:trHeight w:val="405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отраслей социальной сферы</w:t>
            </w:r>
          </w:p>
        </w:tc>
        <w:tc>
          <w:tcPr>
            <w:tcW w:w="3450" w:type="dxa"/>
            <w:shd w:val="clear" w:color="000000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shd w:val="clear" w:color="auto" w:fill="auto"/>
            <w:noWrap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66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населения  жильем (на конец года)</w:t>
            </w:r>
          </w:p>
        </w:tc>
        <w:tc>
          <w:tcPr>
            <w:tcW w:w="3450" w:type="dxa"/>
            <w:shd w:val="clear" w:color="000000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кв.м на человека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Число дневных общеобразовательных</w:t>
            </w:r>
            <w:r w:rsidR="00746F8B"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учреж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в дневных общеобра</w:t>
            </w:r>
            <w:r w:rsidR="00746F8B" w:rsidRPr="00AA4CCB">
              <w:rPr>
                <w:rFonts w:ascii="Times New Roman" w:hAnsi="Times New Roman" w:cs="Times New Roman"/>
                <w:sz w:val="24"/>
                <w:szCs w:val="24"/>
              </w:rPr>
              <w:t>зов</w:t>
            </w: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3" w:type="dxa"/>
          </w:tcPr>
          <w:p w:rsidR="00A978AE" w:rsidRPr="00A978AE" w:rsidRDefault="005E691B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педагогического персонала в 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5E6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  <w:r w:rsidR="005E69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3844A2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Число фельдшерского- акушерских пунктов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амбулаторно-поликлиническими учреждениями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посещений в смену на 10 тыс.населения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Численность врачей всех специальностей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врачами всех специальностей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 на 10 тыс. нас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90"/>
        </w:trPr>
        <w:tc>
          <w:tcPr>
            <w:tcW w:w="5447" w:type="dxa"/>
            <w:shd w:val="clear" w:color="000000" w:fill="auto"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Обеспеченность средним медицинским перс</w:t>
            </w:r>
          </w:p>
        </w:tc>
        <w:tc>
          <w:tcPr>
            <w:tcW w:w="3450" w:type="dxa"/>
            <w:shd w:val="clear" w:color="auto" w:fill="auto"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человек на 10 тыс. насел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noWrap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CB">
              <w:rPr>
                <w:rFonts w:ascii="Times New Roman" w:hAnsi="Times New Roman" w:cs="Times New Roman"/>
                <w:sz w:val="24"/>
                <w:szCs w:val="24"/>
              </w:rPr>
              <w:t>2.Общая площадь жилфонда</w:t>
            </w:r>
          </w:p>
        </w:tc>
        <w:tc>
          <w:tcPr>
            <w:tcW w:w="3450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тыс.кв.м общей площади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A978AE" w:rsidRPr="00A978AE" w:rsidTr="00AA4CCB">
        <w:trPr>
          <w:trHeight w:val="330"/>
        </w:trPr>
        <w:tc>
          <w:tcPr>
            <w:tcW w:w="5447" w:type="dxa"/>
            <w:shd w:val="clear" w:color="auto" w:fill="auto"/>
            <w:noWrap/>
            <w:hideMark/>
          </w:tcPr>
          <w:p w:rsidR="00A978AE" w:rsidRPr="00AA4CCB" w:rsidRDefault="00A978AE" w:rsidP="00A97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1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5" w:type="dxa"/>
            <w:shd w:val="clear" w:color="auto" w:fill="auto"/>
            <w:noWrap/>
            <w:hideMark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8A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3" w:type="dxa"/>
          </w:tcPr>
          <w:p w:rsidR="00A978AE" w:rsidRPr="00A978AE" w:rsidRDefault="00A978AE" w:rsidP="00A978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1D8" w:rsidRPr="00DF51D8" w:rsidRDefault="00DF51D8" w:rsidP="00A978AE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sectPr w:rsidR="00DF51D8" w:rsidRPr="00DF51D8" w:rsidSect="00A978AE">
      <w:headerReference w:type="default" r:id="rId9"/>
      <w:pgSz w:w="16838" w:h="11906" w:orient="landscape"/>
      <w:pgMar w:top="1701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987" w:rsidRDefault="00235987" w:rsidP="008902BA">
      <w:pPr>
        <w:spacing w:after="0" w:line="240" w:lineRule="auto"/>
      </w:pPr>
      <w:r>
        <w:separator/>
      </w:r>
    </w:p>
  </w:endnote>
  <w:endnote w:type="continuationSeparator" w:id="0">
    <w:p w:rsidR="00235987" w:rsidRDefault="00235987" w:rsidP="0089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987" w:rsidRDefault="00235987" w:rsidP="008902BA">
      <w:pPr>
        <w:spacing w:after="0" w:line="240" w:lineRule="auto"/>
      </w:pPr>
      <w:r>
        <w:separator/>
      </w:r>
    </w:p>
  </w:footnote>
  <w:footnote w:type="continuationSeparator" w:id="0">
    <w:p w:rsidR="00235987" w:rsidRDefault="00235987" w:rsidP="00890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5397030"/>
      <w:docPartObj>
        <w:docPartGallery w:val="Page Numbers (Top of Page)"/>
        <w:docPartUnique/>
      </w:docPartObj>
    </w:sdtPr>
    <w:sdtEndPr/>
    <w:sdtContent>
      <w:p w:rsidR="007E30B7" w:rsidRPr="008902BA" w:rsidRDefault="007E30B7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902B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02B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902B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250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902B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30B7" w:rsidRDefault="007E30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65D0D"/>
    <w:multiLevelType w:val="hybridMultilevel"/>
    <w:tmpl w:val="CEF2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61AA"/>
    <w:multiLevelType w:val="hybridMultilevel"/>
    <w:tmpl w:val="640E07CC"/>
    <w:lvl w:ilvl="0" w:tplc="E418FFD6">
      <w:start w:val="1"/>
      <w:numFmt w:val="decimal"/>
      <w:lvlText w:val="%1."/>
      <w:lvlJc w:val="left"/>
      <w:pPr>
        <w:ind w:left="2137" w:hanging="14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3F"/>
    <w:rsid w:val="00070D7D"/>
    <w:rsid w:val="000A4785"/>
    <w:rsid w:val="000B0E2F"/>
    <w:rsid w:val="001245DF"/>
    <w:rsid w:val="001375E5"/>
    <w:rsid w:val="0015108B"/>
    <w:rsid w:val="001A084A"/>
    <w:rsid w:val="001A110C"/>
    <w:rsid w:val="001F039F"/>
    <w:rsid w:val="002106D6"/>
    <w:rsid w:val="00235987"/>
    <w:rsid w:val="00256D60"/>
    <w:rsid w:val="002E243F"/>
    <w:rsid w:val="003844A2"/>
    <w:rsid w:val="00414C9A"/>
    <w:rsid w:val="004E4EBC"/>
    <w:rsid w:val="0050182B"/>
    <w:rsid w:val="00524AC2"/>
    <w:rsid w:val="00555243"/>
    <w:rsid w:val="005C5D5F"/>
    <w:rsid w:val="005E691B"/>
    <w:rsid w:val="00612055"/>
    <w:rsid w:val="00620378"/>
    <w:rsid w:val="00640E1D"/>
    <w:rsid w:val="00676572"/>
    <w:rsid w:val="006D26E7"/>
    <w:rsid w:val="006E1EAB"/>
    <w:rsid w:val="00701D17"/>
    <w:rsid w:val="00746F32"/>
    <w:rsid w:val="00746F8B"/>
    <w:rsid w:val="0075017B"/>
    <w:rsid w:val="007775AF"/>
    <w:rsid w:val="007E30B7"/>
    <w:rsid w:val="0081060C"/>
    <w:rsid w:val="008605C0"/>
    <w:rsid w:val="0087435E"/>
    <w:rsid w:val="00890021"/>
    <w:rsid w:val="008902BA"/>
    <w:rsid w:val="00891298"/>
    <w:rsid w:val="008A5FA4"/>
    <w:rsid w:val="008B3F21"/>
    <w:rsid w:val="008D2826"/>
    <w:rsid w:val="008F07F7"/>
    <w:rsid w:val="00910181"/>
    <w:rsid w:val="00912E70"/>
    <w:rsid w:val="009140FB"/>
    <w:rsid w:val="00964E2B"/>
    <w:rsid w:val="00A142BC"/>
    <w:rsid w:val="00A149D2"/>
    <w:rsid w:val="00A579F8"/>
    <w:rsid w:val="00A874A6"/>
    <w:rsid w:val="00A978AE"/>
    <w:rsid w:val="00AA4CCB"/>
    <w:rsid w:val="00AF789A"/>
    <w:rsid w:val="00B20C4E"/>
    <w:rsid w:val="00B376B6"/>
    <w:rsid w:val="00B44D44"/>
    <w:rsid w:val="00B91539"/>
    <w:rsid w:val="00C0205B"/>
    <w:rsid w:val="00C26581"/>
    <w:rsid w:val="00CB252D"/>
    <w:rsid w:val="00CC527B"/>
    <w:rsid w:val="00D106DB"/>
    <w:rsid w:val="00D15CEC"/>
    <w:rsid w:val="00D270D1"/>
    <w:rsid w:val="00D303A4"/>
    <w:rsid w:val="00DA56C4"/>
    <w:rsid w:val="00DD4989"/>
    <w:rsid w:val="00DF51D8"/>
    <w:rsid w:val="00E22BBE"/>
    <w:rsid w:val="00E75C73"/>
    <w:rsid w:val="00E810AF"/>
    <w:rsid w:val="00EE6744"/>
    <w:rsid w:val="00F007A0"/>
    <w:rsid w:val="00F16C68"/>
    <w:rsid w:val="00F4018E"/>
    <w:rsid w:val="00F71F7E"/>
    <w:rsid w:val="00FB2501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1D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2BA"/>
  </w:style>
  <w:style w:type="paragraph" w:styleId="a6">
    <w:name w:val="footer"/>
    <w:basedOn w:val="a"/>
    <w:link w:val="a7"/>
    <w:uiPriority w:val="99"/>
    <w:semiHidden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2BA"/>
  </w:style>
  <w:style w:type="paragraph" w:styleId="a8">
    <w:name w:val="List Paragraph"/>
    <w:basedOn w:val="a"/>
    <w:uiPriority w:val="34"/>
    <w:qFormat/>
    <w:rsid w:val="00A978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A97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978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1D8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874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02BA"/>
  </w:style>
  <w:style w:type="paragraph" w:styleId="a6">
    <w:name w:val="footer"/>
    <w:basedOn w:val="a"/>
    <w:link w:val="a7"/>
    <w:uiPriority w:val="99"/>
    <w:semiHidden/>
    <w:unhideWhenUsed/>
    <w:rsid w:val="00890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902BA"/>
  </w:style>
  <w:style w:type="paragraph" w:styleId="a8">
    <w:name w:val="List Paragraph"/>
    <w:basedOn w:val="a"/>
    <w:uiPriority w:val="34"/>
    <w:qFormat/>
    <w:rsid w:val="00A978A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978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uiPriority w:val="99"/>
    <w:rsid w:val="00A978A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1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3841-28DF-46E3-A779-AC6F1A57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2</cp:revision>
  <cp:lastPrinted>2023-12-08T10:53:00Z</cp:lastPrinted>
  <dcterms:created xsi:type="dcterms:W3CDTF">2024-12-04T06:38:00Z</dcterms:created>
  <dcterms:modified xsi:type="dcterms:W3CDTF">2024-12-04T06:38:00Z</dcterms:modified>
</cp:coreProperties>
</file>