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8FF6" w14:textId="35F8DAC1" w:rsidR="00F12C76" w:rsidRPr="00DD4226" w:rsidRDefault="00DD4226" w:rsidP="006C0B77">
      <w:pPr>
        <w:spacing w:after="0"/>
        <w:ind w:firstLine="709"/>
        <w:jc w:val="both"/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DD4226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>Ужесточена уголовная ответственность за преступления, посягающие на половую неприкосновенность несовершеннолетних</w:t>
      </w:r>
    </w:p>
    <w:p w14:paraId="5DDFE185" w14:textId="77777777" w:rsidR="00DD4226" w:rsidRPr="00DD4226" w:rsidRDefault="00DD4226" w:rsidP="00DD422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DD4226">
        <w:rPr>
          <w:color w:val="333333"/>
        </w:rPr>
        <w:t>Согласно Федеральному закону от 28.01.2022 № 3-ФЗ внесены изменения в ст. 57, 131, 132 Уголовного кодекса РФ, вступившее в силу изменения 08.02.2022, усиливающие уголовную ответственность за преступления, посягающие на половую неприкосновенность несовершеннолетних.</w:t>
      </w:r>
    </w:p>
    <w:p w14:paraId="70DB9DBB" w14:textId="77777777" w:rsidR="00DD4226" w:rsidRPr="00DD4226" w:rsidRDefault="00DD4226" w:rsidP="00DD422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DD4226">
        <w:rPr>
          <w:color w:val="333333"/>
        </w:rPr>
        <w:t>На основании ч. 5 ст. 131 Уголовного кодекса РФ (изнасилование) и ч. 5 ст. 132 Уголовного кодекса РФ (насильственные действия сексуального характера) дополнены положениями, предусматривающими ответственность лица, имеющего судимость за ранее совершенное преступление против половой неприкосновенности несовершеннолетнего, не только за преступление в отношении лица, не достигшего 14-летнего возраста, но и за преступление в отношении несовершеннолетнего старше 14 лет. Таким образом, за совершение указанных преступлений устанавливается наказание вплоть до пожизненного лишения свободы.</w:t>
      </w:r>
    </w:p>
    <w:p w14:paraId="343EF6C9" w14:textId="77777777" w:rsidR="00DD4226" w:rsidRPr="00DD4226" w:rsidRDefault="00DD4226" w:rsidP="00DD422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DD4226">
        <w:rPr>
          <w:color w:val="333333"/>
        </w:rPr>
        <w:t>Аналогичная ответственность предусматривается за преступление против половой неприкосновенности несовершеннолетнего, если такие деяния совершены в отношении двух и более несовершеннолетних либо сопряжены с совершением другого тяжкого или особо тяжкого преступления против личности.</w:t>
      </w:r>
    </w:p>
    <w:p w14:paraId="6E8E4D91" w14:textId="77777777" w:rsidR="00DD4226" w:rsidRPr="00DD4226" w:rsidRDefault="00DD4226" w:rsidP="00DD422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DD4226">
        <w:rPr>
          <w:color w:val="333333"/>
        </w:rPr>
        <w:t xml:space="preserve">В ч. 1 ст. 57 Уголовного кодекса РФ (пожизненное лишение свободы) также внесены изменения, в соответствии с которыми исключены слова «не достигших четырнадцатилетнего </w:t>
      </w:r>
      <w:proofErr w:type="spellStart"/>
      <w:r w:rsidRPr="00DD4226">
        <w:rPr>
          <w:color w:val="333333"/>
        </w:rPr>
        <w:t>возраста».Таким</w:t>
      </w:r>
      <w:proofErr w:type="spellEnd"/>
      <w:r w:rsidRPr="00DD4226">
        <w:rPr>
          <w:color w:val="333333"/>
        </w:rPr>
        <w:t xml:space="preserve"> образом, пожизненное лишение свободы устанавливается, в том числе, за совершение особо тяжких преступлений против половой неприкосновенности несовершеннолетних независимо от их возраста.</w:t>
      </w:r>
    </w:p>
    <w:p w14:paraId="06770138" w14:textId="77777777" w:rsidR="00DD4226" w:rsidRPr="00DD4226" w:rsidRDefault="00DD422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DD4226" w:rsidRPr="00DD42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DC"/>
    <w:rsid w:val="002124D7"/>
    <w:rsid w:val="006C0B77"/>
    <w:rsid w:val="008242FF"/>
    <w:rsid w:val="00870751"/>
    <w:rsid w:val="00922C48"/>
    <w:rsid w:val="00B915B7"/>
    <w:rsid w:val="00DD4226"/>
    <w:rsid w:val="00EA59DF"/>
    <w:rsid w:val="00EE4070"/>
    <w:rsid w:val="00F12C76"/>
    <w:rsid w:val="00F5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F2A2"/>
  <w15:chartTrackingRefBased/>
  <w15:docId w15:val="{502D1CD3-E7AB-4335-AE3E-E3A19FC0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2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2023-12-26T18:30:00Z</dcterms:created>
  <dcterms:modified xsi:type="dcterms:W3CDTF">2023-12-26T18:30:00Z</dcterms:modified>
</cp:coreProperties>
</file>