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A5031" w14:textId="77777777" w:rsidR="00C87DF7" w:rsidRPr="00C87DF7" w:rsidRDefault="00C87DF7" w:rsidP="00C87DF7">
      <w:pPr>
        <w:spacing w:after="0"/>
        <w:ind w:firstLine="709"/>
        <w:jc w:val="both"/>
        <w:rPr>
          <w:b/>
          <w:bCs/>
        </w:rPr>
      </w:pPr>
      <w:r w:rsidRPr="00C87DF7">
        <w:rPr>
          <w:b/>
          <w:bCs/>
        </w:rPr>
        <w:t>Внимание автомобилистов: с 1 сентября 2024 года изменится состав автомобильной аптечки</w:t>
      </w:r>
    </w:p>
    <w:p w14:paraId="01EFC7D5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Автомобильная аптечка – один из самых необходимых элементов для каждого водителя. В случае аварии на дороге может потребоваться помощь пострадавшим.</w:t>
      </w:r>
    </w:p>
    <w:p w14:paraId="66D1E3B5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Согласно приказу Министерства здравоохранения Российской Федерации от 24.05.2024 № 260н, утверждены требования к комплектации аптечки для оказания первой помощи с использованием медицинских изделий пострадавшим в дорожно-транспортных происшествиях.</w:t>
      </w:r>
    </w:p>
    <w:p w14:paraId="1D1992D7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В состав аптечки должны входить:</w:t>
      </w:r>
    </w:p>
    <w:p w14:paraId="792304CA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две медицинские маски;</w:t>
      </w:r>
    </w:p>
    <w:p w14:paraId="4F7BAC8C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две пары медицинских перчаток размером не менее M;</w:t>
      </w:r>
    </w:p>
    <w:p w14:paraId="569757BE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два устройства для проведения искусственного дыхания «Рот-Устройство-Рот»;</w:t>
      </w:r>
    </w:p>
    <w:p w14:paraId="070DE88C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один кровоостанавливающий жгут;</w:t>
      </w:r>
    </w:p>
    <w:p w14:paraId="3B9EF224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три марлевых бинта размером не менее 5 метров на 10 сантиметров или три эластичных бинта размером не менее 2 метров на 10 сантиметров;</w:t>
      </w:r>
    </w:p>
    <w:p w14:paraId="5BBC1A28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три марлевых бинта размером не менее 7 метров на 14 сантиметров или три эластичных бинта размером не менее 2 метров на 14 сантиметров;</w:t>
      </w:r>
    </w:p>
    <w:p w14:paraId="5A444A85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две упаковки медицинских стерильных салфеток размером не менее 16 на 13 сантиметров;</w:t>
      </w:r>
    </w:p>
    <w:p w14:paraId="08EBAFEE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один рулонный лейкопластырь размером не менее 2 на 500 сантиметров;</w:t>
      </w:r>
    </w:p>
    <w:p w14:paraId="54C8E83E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одно спасательное изотермическое покрывало размером не менее 160 на 210 сантиметров;</w:t>
      </w:r>
    </w:p>
    <w:p w14:paraId="3A8287DD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одни ножницы для разрезания перевязочного материала и ткани;</w:t>
      </w:r>
    </w:p>
    <w:p w14:paraId="3CA2EDFF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инструкция по оказанию первой помощи с использованием автомобильной аптечки;</w:t>
      </w:r>
    </w:p>
    <w:p w14:paraId="519118C4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блокнот формата не менее A7;</w:t>
      </w:r>
    </w:p>
    <w:p w14:paraId="466FFBD5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чёрный или синий маркер или карандаш;</w:t>
      </w:r>
    </w:p>
    <w:p w14:paraId="511CF20B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* футляр или сумка.</w:t>
      </w:r>
    </w:p>
    <w:p w14:paraId="5E7E7DC4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В автомобиле можно перевозить любые лекарства, разрешенные для использования, включая те, которые распространяются только по рецепту. Однако следует быть осторожным с их приёмом. Некоторые лекарства могут негативно влиять на внимательность и координацию движений, вызывать сонливость и заторможенность.</w:t>
      </w:r>
    </w:p>
    <w:p w14:paraId="35ABA604" w14:textId="77777777" w:rsidR="00C87DF7" w:rsidRPr="00C87DF7" w:rsidRDefault="00C87DF7" w:rsidP="00C87DF7">
      <w:pPr>
        <w:spacing w:after="0"/>
        <w:ind w:firstLine="709"/>
        <w:jc w:val="both"/>
      </w:pPr>
      <w:r w:rsidRPr="00C87DF7">
        <w:t>Приказ вступает в силу с 1 сентября 2024 года и будет действовать до 1 сентября 2030 года. Аптечки, произведенные (укомплектованные) до дня вступления приказа в силу, могут применяться до истечения срока годности содержащихся в них медицинских изделий, но не позднее 1 сентября 2027 года.</w:t>
      </w:r>
    </w:p>
    <w:p w14:paraId="5FC00D03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59E"/>
    <w:rsid w:val="002124D7"/>
    <w:rsid w:val="00697D1C"/>
    <w:rsid w:val="006C0B77"/>
    <w:rsid w:val="008242FF"/>
    <w:rsid w:val="00870751"/>
    <w:rsid w:val="00922C48"/>
    <w:rsid w:val="00B915B7"/>
    <w:rsid w:val="00BF159E"/>
    <w:rsid w:val="00C87DF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800E"/>
  <w15:chartTrackingRefBased/>
  <w15:docId w15:val="{50C7DFA2-E0E6-4E37-B18B-B3B18EB2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6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76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54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36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67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4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2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0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90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924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01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172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0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6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2024-08-26T10:24:00Z</dcterms:created>
  <dcterms:modified xsi:type="dcterms:W3CDTF">2024-08-26T10:25:00Z</dcterms:modified>
</cp:coreProperties>
</file>