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1F280" w14:textId="0494AF8E" w:rsidR="00F12C76" w:rsidRDefault="000E59CE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Особенности трудовой деятельности несовершеннолетних</w:t>
      </w:r>
    </w:p>
    <w:p w14:paraId="6B97DF18" w14:textId="77777777" w:rsidR="000E59CE" w:rsidRPr="000E59CE" w:rsidRDefault="000E59CE" w:rsidP="000E59CE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E59CE">
        <w:rPr>
          <w:rFonts w:ascii="Roboto" w:eastAsia="Times New Roman" w:hAnsi="Roboto" w:cs="Times New Roman"/>
          <w:color w:val="333333"/>
          <w:szCs w:val="28"/>
          <w:lang w:eastAsia="ru-RU"/>
        </w:rPr>
        <w:t>Трудовая занятость подростков является важным инструментом формирования всесторонне развитой личности, способствует получению несовершеннолетними профессиональных навыков, адаптации к трудовой деятельности, играет существенную роль в профилактике правонарушений.</w:t>
      </w:r>
    </w:p>
    <w:p w14:paraId="3C569D58" w14:textId="77777777" w:rsidR="000E59CE" w:rsidRPr="000E59CE" w:rsidRDefault="000E59CE" w:rsidP="000E59CE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E59CE">
        <w:rPr>
          <w:rFonts w:ascii="Roboto" w:eastAsia="Times New Roman" w:hAnsi="Roboto" w:cs="Times New Roman"/>
          <w:color w:val="333333"/>
          <w:szCs w:val="28"/>
          <w:lang w:eastAsia="ru-RU"/>
        </w:rPr>
        <w:t>Законодателем с учетом особенностей формирования личности установлены особенности использования труда лиц, не достигших возраста восемнадцати лет.</w:t>
      </w:r>
    </w:p>
    <w:p w14:paraId="61DF1C19" w14:textId="77777777" w:rsidR="000E59CE" w:rsidRPr="000E59CE" w:rsidRDefault="000E59CE" w:rsidP="000E59CE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E59CE">
        <w:rPr>
          <w:rFonts w:ascii="Roboto" w:eastAsia="Times New Roman" w:hAnsi="Roboto" w:cs="Times New Roman"/>
          <w:color w:val="333333"/>
          <w:szCs w:val="28"/>
          <w:lang w:eastAsia="ru-RU"/>
        </w:rPr>
        <w:t>Так, по общему правилу заключение трудового договора допускается с лицами, достигшими возраста шестнадцати лет.</w:t>
      </w:r>
    </w:p>
    <w:p w14:paraId="4745D0D6" w14:textId="77777777" w:rsidR="000E59CE" w:rsidRPr="000E59CE" w:rsidRDefault="000E59CE" w:rsidP="000E59CE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E59CE">
        <w:rPr>
          <w:rFonts w:ascii="Roboto" w:eastAsia="Times New Roman" w:hAnsi="Roboto" w:cs="Times New Roman"/>
          <w:color w:val="333333"/>
          <w:szCs w:val="28"/>
          <w:lang w:eastAsia="ru-RU"/>
        </w:rPr>
        <w:t>Вместе с тем, Федеральным законом от 13.06.2023 № 259-ФЗ «О внесении изменений в статью 63 Трудового кодекса Российской Федерации» предусмотрено, что с письменного согласия одного из родителей (попечителя) трудовой договор может быть заключен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здоровью, и без ущерба для освоения образовательной программы.</w:t>
      </w:r>
    </w:p>
    <w:p w14:paraId="5C696ED8" w14:textId="77777777" w:rsidR="000E59CE" w:rsidRPr="000E59CE" w:rsidRDefault="000E59CE" w:rsidP="000E59CE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E59CE">
        <w:rPr>
          <w:rFonts w:ascii="Roboto" w:eastAsia="Times New Roman" w:hAnsi="Roboto" w:cs="Times New Roman"/>
          <w:color w:val="333333"/>
          <w:szCs w:val="28"/>
          <w:lang w:eastAsia="ru-RU"/>
        </w:rPr>
        <w:t>Законодателем особое внимание уделено вопросам сохранения здоровья и повышения уровня социальных гарантий для несовершеннолетних работников.</w:t>
      </w:r>
    </w:p>
    <w:p w14:paraId="53CE2AC9" w14:textId="77777777" w:rsidR="000E59CE" w:rsidRPr="000E59CE" w:rsidRDefault="000E59CE" w:rsidP="000E59CE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E59CE">
        <w:rPr>
          <w:rFonts w:ascii="Roboto" w:eastAsia="Times New Roman" w:hAnsi="Roboto" w:cs="Times New Roman"/>
          <w:color w:val="333333"/>
          <w:szCs w:val="28"/>
          <w:lang w:eastAsia="ru-RU"/>
        </w:rPr>
        <w:t>Статья 266 Трудового кодекса Российской Федерации предусматривает, что лица в возрасте до восемнадцати лет принимаются на работу только после предварительного обязательного медицинского осмотра и в дальнейшем, до достижения возраста восемнадцати лет, ежегодно подлежат обязательному медицинскому осмотру.</w:t>
      </w:r>
    </w:p>
    <w:p w14:paraId="274C4474" w14:textId="77777777" w:rsidR="000E59CE" w:rsidRPr="000E59CE" w:rsidRDefault="000E59CE" w:rsidP="000E59CE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E59CE">
        <w:rPr>
          <w:rFonts w:ascii="Roboto" w:eastAsia="Times New Roman" w:hAnsi="Roboto" w:cs="Times New Roman"/>
          <w:color w:val="333333"/>
          <w:szCs w:val="28"/>
          <w:lang w:eastAsia="ru-RU"/>
        </w:rPr>
        <w:t xml:space="preserve">Федеральный закон от 30.03.1999 № 52-ФЗ «О санитарно-эпидемиологическом благополучии населения» предусматривает наличие медицинской книжки у работников сферы обслуживания, деятельность которых связана с производством, хранением, транспортировкой и реализацией пищевых продуктов и питьевой </w:t>
      </w:r>
      <w:r w:rsidRPr="000E59CE">
        <w:rPr>
          <w:rFonts w:ascii="Roboto" w:eastAsia="Times New Roman" w:hAnsi="Roboto" w:cs="Times New Roman"/>
          <w:color w:val="333333"/>
          <w:szCs w:val="28"/>
          <w:lang w:eastAsia="ru-RU"/>
        </w:rPr>
        <w:lastRenderedPageBreak/>
        <w:t>воды, воспитанием и обучением детей, в том числе барменов, бариста, официантов, продавцов продовольственной продукции.</w:t>
      </w:r>
    </w:p>
    <w:p w14:paraId="33EACB0B" w14:textId="77777777" w:rsidR="000E59CE" w:rsidRPr="000E59CE" w:rsidRDefault="000E59CE" w:rsidP="000E59CE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E59CE">
        <w:rPr>
          <w:rFonts w:ascii="Roboto" w:eastAsia="Times New Roman" w:hAnsi="Roboto" w:cs="Times New Roman"/>
          <w:color w:val="333333"/>
          <w:szCs w:val="28"/>
          <w:lang w:eastAsia="ru-RU"/>
        </w:rPr>
        <w:t>С 01.09.2023 вступил в силу приказ Минздрава России от 18.02.2022 № 90н, которым утверждена новая форма и порядок выдачи работникам личных медицинских книжек, в том числе в форме электронного документа.</w:t>
      </w:r>
    </w:p>
    <w:p w14:paraId="517C219D" w14:textId="77777777" w:rsidR="000E59CE" w:rsidRPr="000E59CE" w:rsidRDefault="000E59CE" w:rsidP="000E59CE">
      <w:pPr>
        <w:shd w:val="clear" w:color="auto" w:fill="FFFFFF"/>
        <w:spacing w:after="100" w:afterAutospacing="1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0E59CE">
        <w:rPr>
          <w:rFonts w:ascii="Roboto" w:eastAsia="Times New Roman" w:hAnsi="Roboto" w:cs="Times New Roman"/>
          <w:color w:val="333333"/>
          <w:szCs w:val="28"/>
          <w:lang w:eastAsia="ru-RU"/>
        </w:rPr>
        <w:t>В случае заключения работодателем трудового договора с несовершеннолетним работником, он в силу статьи 214 Трудового кодекса Российской Федерации обязан обеспечить обучение по безопасным методам и приемам выполнения работ, оказанию первой помощи пострадавшим на производстве, использованию (применению) средств индивидуальной защиты, а также провести инструктаж по охране труда, стажировку на рабочем месте и проверку знания требований охраны труда в соответствии с Правилами обучения по охране труда и проверки знания требований охраны труда, утвержденными постановлением Правительства Российской Федерации от 24.12.2021 № 2464 «О порядке обучения по охране труда и проверки знания требований охраны труда».</w:t>
      </w:r>
    </w:p>
    <w:p w14:paraId="616BD02E" w14:textId="77777777" w:rsidR="000E59CE" w:rsidRDefault="000E59CE" w:rsidP="006C0B77">
      <w:pPr>
        <w:spacing w:after="0"/>
        <w:ind w:firstLine="709"/>
        <w:jc w:val="both"/>
      </w:pPr>
    </w:p>
    <w:sectPr w:rsidR="000E59C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7C5"/>
    <w:rsid w:val="000E59CE"/>
    <w:rsid w:val="001037C5"/>
    <w:rsid w:val="001311AD"/>
    <w:rsid w:val="002124D7"/>
    <w:rsid w:val="00245059"/>
    <w:rsid w:val="006C0B77"/>
    <w:rsid w:val="008242FF"/>
    <w:rsid w:val="00870751"/>
    <w:rsid w:val="00922C48"/>
    <w:rsid w:val="00B3260D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F8811"/>
  <w15:chartTrackingRefBased/>
  <w15:docId w15:val="{DE017B0A-4867-41E5-8522-543DBD89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tooltip">
    <w:name w:val="feeds-page__navigation_tooltip"/>
    <w:basedOn w:val="a0"/>
    <w:rsid w:val="000E59CE"/>
  </w:style>
  <w:style w:type="character" w:customStyle="1" w:styleId="feeds-pagenavigationicon">
    <w:name w:val="feeds-page__navigation_icon"/>
    <w:basedOn w:val="a0"/>
    <w:rsid w:val="000E59CE"/>
  </w:style>
  <w:style w:type="paragraph" w:styleId="a3">
    <w:name w:val="Normal (Web)"/>
    <w:basedOn w:val="a"/>
    <w:uiPriority w:val="99"/>
    <w:semiHidden/>
    <w:unhideWhenUsed/>
    <w:rsid w:val="000E59C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284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87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4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6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0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2024-08-27T07:07:00Z</cp:lastPrinted>
  <dcterms:created xsi:type="dcterms:W3CDTF">2024-06-25T19:09:00Z</dcterms:created>
  <dcterms:modified xsi:type="dcterms:W3CDTF">2024-08-27T07:08:00Z</dcterms:modified>
</cp:coreProperties>
</file>