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FBF13" w14:textId="68275ED6" w:rsidR="0090607B" w:rsidRPr="0090607B" w:rsidRDefault="0090607B" w:rsidP="0090607B">
      <w:pPr>
        <w:spacing w:after="0"/>
        <w:ind w:firstLine="709"/>
        <w:jc w:val="both"/>
      </w:pPr>
      <w:r w:rsidRPr="0090607B">
        <w:rPr>
          <w:b/>
          <w:bCs/>
        </w:rPr>
        <w:t xml:space="preserve">ПЕРЕУСТРОЙСТВО И ПЕРЕПЛАНИРОВКА ЖИЛОГО ПОМЕЩЕНИЯ </w:t>
      </w:r>
    </w:p>
    <w:p w14:paraId="64A2240D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Согласно ч.1 ст. 26 Жилищного кодекса РФ перепланировка и (или) переустройство квартиры должны проводиться с соблюдением требований законодательства по согласованию с уполномоченным органом.</w:t>
      </w:r>
    </w:p>
    <w:p w14:paraId="3B4DF2FF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Перепланировка квартиры представляет собой изменение границ и (или) площади квартиры, и (или) образование новых помещений (в частности, в случае объединения смежных квартир или раздела квартиры), и (или) изменение внутренней планировки квартиры (в том числе без изменения границ и (или) площади квартиры). В результате перепланировки также могут быть изменены границы и (или) площадь смежных помещений. Перепланировка квартиры влечет за собой необходимость внесения изменений в ЕГРН о границах и (или) площади помещения (помещений) или осуществления государственного кадастрового учета образованных помещений и государственной регистрации права на них (ч. 2 ст. 25 ЖК РФ; п. 5 ст. 141.4 ГК РФ).</w:t>
      </w:r>
    </w:p>
    <w:p w14:paraId="386FE62C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Переустройство квартиры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изменений в технический паспорт помещения (ч. 1 ст. 25 ЖК РФ).</w:t>
      </w:r>
    </w:p>
    <w:p w14:paraId="37DDEF0A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Не допускается перепланировка (переустройство) квартир, ведущая к нарушению прочности или разрушению несущих конструкций здания, нарушению в работе инженерных систем и (или) установленного на нем оборудования, ухудшению сохранности и внешнего вида фасадов, нарушению противопожарных устройств (п. 1.7.2 Правил N 170).</w:t>
      </w:r>
    </w:p>
    <w:p w14:paraId="5828304B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Для согласования перепланировки (переустройства) квартиры необходимо:</w:t>
      </w:r>
    </w:p>
    <w:p w14:paraId="18D18909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 xml:space="preserve">- заключить договор подряда на подготовку проекта перепланировки (переустройства) с организацией или индивидуальным предпринимателем, являющимися членами соответствующей саморегулируемой организации (СРО) (ст. 758 ГК РФ; ч. 1 ст. 55.8 </w:t>
      </w:r>
      <w:proofErr w:type="spellStart"/>
      <w:r w:rsidRPr="0090607B">
        <w:t>ГрК</w:t>
      </w:r>
      <w:proofErr w:type="spellEnd"/>
      <w:r w:rsidRPr="0090607B">
        <w:t xml:space="preserve"> РФ);</w:t>
      </w:r>
    </w:p>
    <w:p w14:paraId="3982E54D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- обратиться в орган, осуществляющий согласование, по месту нахождения квартиры непосредственно либо через МФЦ с представлением документов, установленных ч.2 ст. 26 ЖК РФ;</w:t>
      </w:r>
    </w:p>
    <w:p w14:paraId="6DA39C4D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- получить решение о согласовании перепланировки (переустройства) квартиры либо об отказе в течение 45 дней с момента представления всех необходимых документов;</w:t>
      </w:r>
    </w:p>
    <w:p w14:paraId="38B0344D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- провести перепланировку (переустройство) квартиры в соответствии с проектом перепланировки (переустройства) и полученным решением о согласовании перепланировки (переустройства);</w:t>
      </w:r>
    </w:p>
    <w:p w14:paraId="5AD35167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- обратиться к кадастровому инженеру для подготовки технического плана квартиры если проводилась перепланировка квартиры;</w:t>
      </w:r>
    </w:p>
    <w:p w14:paraId="77E6B7AD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 xml:space="preserve">- направить в орган, осуществляющий согласование, уведомление о завершении переустройства и (или) перепланировки.  Если проводилась </w:t>
      </w:r>
      <w:r w:rsidRPr="0090607B">
        <w:lastRenderedPageBreak/>
        <w:t>перепланировка, к уведомлению нужно приложить технический план перепланированной квартиры (ч. 9 ст. 23, ч. 1 ст. 28 ЖК РФ).</w:t>
      </w:r>
    </w:p>
    <w:p w14:paraId="69217130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Переустройство квартиры считается завершенным со дня утверждения акта приемочной комиссии (ч. 3 ст. 28 ЖК РФ).</w:t>
      </w:r>
    </w:p>
    <w:p w14:paraId="43003CB1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Если проводилась перепланировка квартиры, то перепланировка квартиры считается завершенной со дня внесения изменений в сведения ЕГРН о границах и (или) площади квартиры (ч. 3 ст. 28 ЖК РФ).</w:t>
      </w:r>
    </w:p>
    <w:p w14:paraId="7B252E9C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 xml:space="preserve">При </w:t>
      </w:r>
      <w:proofErr w:type="gramStart"/>
      <w:r w:rsidRPr="0090607B">
        <w:t>не соблюдении</w:t>
      </w:r>
      <w:proofErr w:type="gramEnd"/>
      <w:r w:rsidRPr="0090607B">
        <w:t xml:space="preserve"> указанной процедуры переустройство и (или) перепланировки жилого помещения будут считаться самовольными.</w:t>
      </w:r>
    </w:p>
    <w:p w14:paraId="5C7A0E7B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Согласно требованиям ст. 29 ЖК РФ, Собственник помещения в многоквартирном доме, которое было самовольно переустроено и (или) перепланировано, или наниматель жилого помещения по договору социального найма, договору найма жилого помещения жилищного фонда социального использования, которое было самовольно переустроено и (или) перепланировано, обязан привести такое помещение в прежнее состояние в разумный срок и в порядке, которые установлены органом, осуществляющим согласование.</w:t>
      </w:r>
    </w:p>
    <w:p w14:paraId="518A6F9B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Если собственник или наниматель отказывается привести жилое помещение в прежнее состояние в разумный срок и в порядке, который устанавливается органом, осуществляющим согласование переустройства и перепланировки, то суд по иску вышеуказанного органа может принять решение:</w:t>
      </w:r>
    </w:p>
    <w:p w14:paraId="46E86EDD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о продаже помещения с публичных торгов с выплатой собственнику вырученных от продажи средств за вычетом расходов на исполнение судебного решения (для собственника жилья);</w:t>
      </w:r>
    </w:p>
    <w:p w14:paraId="5DF20128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о расторжении договора социального найма и выселении из жилого помещения (для нанимателей).</w:t>
      </w:r>
    </w:p>
    <w:p w14:paraId="28233273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Исключение составляют помещения, расположенные в аварийном и подлежащем сносу или реконструкции многоквартирном доме (ч. 7 ст. 29 ЖК РФ).</w:t>
      </w:r>
    </w:p>
    <w:p w14:paraId="6953343A" w14:textId="77777777" w:rsidR="0090607B" w:rsidRPr="0090607B" w:rsidRDefault="0090607B" w:rsidP="0090607B">
      <w:pPr>
        <w:spacing w:after="0"/>
        <w:ind w:firstLine="709"/>
        <w:jc w:val="both"/>
      </w:pPr>
      <w:r w:rsidRPr="0090607B">
        <w:t>Кроме того, на основании решения суда помещение в многоквартирном доме может быть сохранено в переустроенном и (или) перепланированном состоянии, если этим не нарушаются права и законные интересы граждан либо это не создает угрозу их жизни или здоровью.</w:t>
      </w:r>
    </w:p>
    <w:p w14:paraId="2B0BC62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7C"/>
    <w:rsid w:val="002124D7"/>
    <w:rsid w:val="00697D1C"/>
    <w:rsid w:val="006C0B77"/>
    <w:rsid w:val="008242FF"/>
    <w:rsid w:val="00870751"/>
    <w:rsid w:val="0090607B"/>
    <w:rsid w:val="00922C48"/>
    <w:rsid w:val="00B915B7"/>
    <w:rsid w:val="00BB4A7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4A6F"/>
  <w15:chartTrackingRefBased/>
  <w15:docId w15:val="{1F207061-F0F3-49E3-B1C8-17719000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1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03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058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96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3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80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66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73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2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9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2024-08-26T10:46:00Z</dcterms:created>
  <dcterms:modified xsi:type="dcterms:W3CDTF">2024-08-26T10:46:00Z</dcterms:modified>
</cp:coreProperties>
</file>