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D054" w14:textId="17878880" w:rsidR="00887AC5" w:rsidRPr="00E9501B" w:rsidRDefault="00887AC5" w:rsidP="00B71679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E9501B">
        <w:rPr>
          <w:b/>
          <w:bCs/>
          <w:color w:val="333333"/>
          <w:sz w:val="28"/>
          <w:szCs w:val="28"/>
          <w:shd w:val="clear" w:color="auto" w:fill="FFFFFF"/>
        </w:rPr>
        <w:t>Об отдельных вопросах осуществления воинского учета</w:t>
      </w:r>
    </w:p>
    <w:p w14:paraId="674F7060" w14:textId="41F3BD9C" w:rsidR="00887AC5" w:rsidRPr="00E9501B" w:rsidRDefault="00887AC5" w:rsidP="00887AC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9501B">
        <w:rPr>
          <w:color w:val="333333"/>
          <w:sz w:val="28"/>
          <w:szCs w:val="28"/>
        </w:rPr>
        <w:t xml:space="preserve">Порядок воинского учета граждан, в том числе первичного воинского учета, определяется Федеральным законом «О воинской обязанности и военной службе». </w:t>
      </w:r>
      <w:proofErr w:type="gramStart"/>
      <w:r w:rsidRPr="00E9501B">
        <w:rPr>
          <w:color w:val="333333"/>
          <w:sz w:val="28"/>
          <w:szCs w:val="28"/>
        </w:rPr>
        <w:t>Согласно закону</w:t>
      </w:r>
      <w:proofErr w:type="gramEnd"/>
      <w:r w:rsidRPr="00E9501B">
        <w:rPr>
          <w:color w:val="333333"/>
          <w:sz w:val="28"/>
          <w:szCs w:val="28"/>
        </w:rPr>
        <w:t xml:space="preserve"> воинский учет граждан осуществляется военными комиссариатами по месту их жительства, а граждан, прибывших на место пребывания на срок более трех месяцев или проходящих альтернативную гражданскую службу, по месту их пребывания.</w:t>
      </w:r>
    </w:p>
    <w:p w14:paraId="6D96F687" w14:textId="77777777" w:rsidR="00887AC5" w:rsidRPr="00E9501B" w:rsidRDefault="00887AC5" w:rsidP="00887AC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9501B">
        <w:rPr>
          <w:color w:val="333333"/>
          <w:sz w:val="28"/>
          <w:szCs w:val="28"/>
        </w:rPr>
        <w:t>В соответствии с подпунктом «а» пункта 32 Положения о воинском учете, утвержденным постановлением Правительства Российской Федерации от 27.11.2006 № 719, работники, осуществляющие воинский учет в организациях направляют в течение 5 дней со дня принятия или увольнения граждан с работы, а также поступления или отчисления из образовательных организаций в соответствующие (по месту жительства или месту пребывания граждан) военные комиссариаты, органы местного самоуправления сведения о гражданах, подлежащих воинскому учету.</w:t>
      </w:r>
    </w:p>
    <w:p w14:paraId="537C8936" w14:textId="77777777" w:rsidR="00887AC5" w:rsidRPr="00E9501B" w:rsidRDefault="00887AC5" w:rsidP="00887AC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E9501B">
        <w:rPr>
          <w:color w:val="333333"/>
          <w:sz w:val="28"/>
          <w:szCs w:val="28"/>
        </w:rPr>
        <w:t>Сведения подаются в письменной форме на бумажном носителе или при наличии технической возможности в электронной форме с использованием портала государственных и муниципальных услуг (функций) по установленной форме.</w:t>
      </w:r>
    </w:p>
    <w:p w14:paraId="5D035B4D" w14:textId="77777777" w:rsidR="00F12C76" w:rsidRPr="00E9501B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950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5B"/>
    <w:rsid w:val="002124D7"/>
    <w:rsid w:val="006C0B77"/>
    <w:rsid w:val="008242FF"/>
    <w:rsid w:val="00870751"/>
    <w:rsid w:val="00887AC5"/>
    <w:rsid w:val="00922C48"/>
    <w:rsid w:val="00B71679"/>
    <w:rsid w:val="00B915B7"/>
    <w:rsid w:val="00D17C5B"/>
    <w:rsid w:val="00E950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B34F"/>
  <w15:chartTrackingRefBased/>
  <w15:docId w15:val="{F1C3010A-A0FE-4AE4-9C42-89441A4B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A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2023-12-26T18:28:00Z</dcterms:created>
  <dcterms:modified xsi:type="dcterms:W3CDTF">2023-12-26T18:29:00Z</dcterms:modified>
</cp:coreProperties>
</file>